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E0B45F" w14:textId="11F9C3E5" w:rsidR="00C92F52" w:rsidRDefault="00A332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Exporting</w:t>
      </w:r>
      <w:r w:rsidR="00372630">
        <w:rPr>
          <w:b/>
          <w:sz w:val="28"/>
          <w:szCs w:val="28"/>
        </w:rPr>
        <w:t xml:space="preserve"> or moving</w:t>
      </w:r>
      <w:r>
        <w:rPr>
          <w:b/>
          <w:sz w:val="28"/>
          <w:szCs w:val="28"/>
        </w:rPr>
        <w:t xml:space="preserve"> GB livestock to the EU or Northern Ireland from 1 January 2021</w:t>
      </w:r>
    </w:p>
    <w:p w14:paraId="5074502A" w14:textId="77777777" w:rsidR="00C92F52" w:rsidRDefault="00C92F52">
      <w:pPr>
        <w:jc w:val="center"/>
        <w:rPr>
          <w:b/>
          <w:sz w:val="28"/>
          <w:szCs w:val="28"/>
        </w:rPr>
      </w:pPr>
    </w:p>
    <w:p w14:paraId="1934492E" w14:textId="77777777" w:rsidR="00C92F52" w:rsidRDefault="00A332CC" w:rsidP="00B06F46">
      <w:pPr>
        <w:pBdr>
          <w:bottom w:val="single" w:sz="4" w:space="1" w:color="000000"/>
        </w:pBdr>
        <w:rPr>
          <w:b/>
        </w:rPr>
      </w:pPr>
      <w:r>
        <w:rPr>
          <w:b/>
        </w:rPr>
        <w:t>How your livestock intended for EU export need to be identified from 2021</w:t>
      </w:r>
    </w:p>
    <w:p w14:paraId="05E82F19" w14:textId="74D2C191" w:rsidR="00C92F52" w:rsidRDefault="00A332CC">
      <w:pPr>
        <w:spacing w:before="240"/>
      </w:pPr>
      <w:r>
        <w:t>From 1 January 2021 the UK will trade with the EU as a third country.  New rules for entry into the EU of certain animals and products from third countries including livestock will apply in 2021. Under the Northern Ireland Protocol</w:t>
      </w:r>
      <w:r w:rsidR="002677B1">
        <w:t xml:space="preserve"> of the EU Withdrawal Agreement</w:t>
      </w:r>
      <w:r>
        <w:t>, the same requirements will apply for these live animal movements from Great Britain to Northern Ireland.</w:t>
      </w:r>
    </w:p>
    <w:p w14:paraId="37638D34" w14:textId="764D7A81" w:rsidR="00C92F52" w:rsidRDefault="00A332CC">
      <w:r>
        <w:t>This means that we will have to use a two-letter ISO</w:t>
      </w:r>
      <w:r w:rsidRPr="6D31DCAD">
        <w:rPr>
          <w:b/>
          <w:bCs/>
          <w:vertAlign w:val="superscript"/>
        </w:rPr>
        <w:footnoteReference w:id="1"/>
      </w:r>
      <w:r w:rsidRPr="6D31DCAD">
        <w:t xml:space="preserve"> country code </w:t>
      </w:r>
      <w:r w:rsidR="002677B1">
        <w:t>‘</w:t>
      </w:r>
      <w:r>
        <w:t>GB</w:t>
      </w:r>
      <w:r w:rsidR="002677B1">
        <w:t>’</w:t>
      </w:r>
      <w:r>
        <w:t xml:space="preserve"> to identify livestock </w:t>
      </w:r>
      <w:r w:rsidR="00372630">
        <w:t>exported</w:t>
      </w:r>
      <w:r>
        <w:t xml:space="preserve"> to EU Member States or</w:t>
      </w:r>
      <w:r w:rsidR="00BD731C">
        <w:t xml:space="preserve"> moved to</w:t>
      </w:r>
      <w:r>
        <w:t xml:space="preserve"> Northern Ireland.</w:t>
      </w:r>
    </w:p>
    <w:p w14:paraId="012CC36F" w14:textId="37673457" w:rsidR="00C92F52" w:rsidRDefault="00A332CC">
      <w:r>
        <w:t xml:space="preserve">The UK currently uses the identifier </w:t>
      </w:r>
      <w:r w:rsidRPr="6D31DCAD">
        <w:rPr>
          <w:b/>
          <w:bCs/>
        </w:rPr>
        <w:t>‘</w:t>
      </w:r>
      <w:r w:rsidRPr="6D31DCAD">
        <w:t>UK</w:t>
      </w:r>
      <w:r w:rsidRPr="6D31DCAD">
        <w:rPr>
          <w:b/>
          <w:bCs/>
        </w:rPr>
        <w:t>’</w:t>
      </w:r>
      <w:r w:rsidRPr="6D31DCAD">
        <w:t xml:space="preserve"> in accordance with EU rules for Member States. From 2021, we will need to include a visual identifier which displays GB for animals intended for </w:t>
      </w:r>
      <w:r w:rsidR="00372630">
        <w:t>export</w:t>
      </w:r>
      <w:r w:rsidR="007D1B87">
        <w:t>ed or moved</w:t>
      </w:r>
      <w:r w:rsidR="00372630">
        <w:t xml:space="preserve"> </w:t>
      </w:r>
      <w:r>
        <w:t>to the EU or</w:t>
      </w:r>
      <w:r w:rsidR="00BD731C">
        <w:t xml:space="preserve"> moved to</w:t>
      </w:r>
      <w:r>
        <w:t xml:space="preserve"> Northern Ireland.</w:t>
      </w:r>
    </w:p>
    <w:p w14:paraId="2D522E00" w14:textId="37EDECA5" w:rsidR="00C92F52" w:rsidRDefault="00A332CC">
      <w:r>
        <w:t>The following paragraphs explain the export tagging options for different species</w:t>
      </w:r>
      <w:r w:rsidR="00B97C45">
        <w:t xml:space="preserve"> and would also</w:t>
      </w:r>
      <w:r w:rsidR="007D1B87">
        <w:t xml:space="preserve"> apply</w:t>
      </w:r>
      <w:r w:rsidR="00B97C45">
        <w:t xml:space="preserve"> when tagging animals for movement to Northern Ireland</w:t>
      </w:r>
      <w:r w:rsidR="002D3536">
        <w:t>.</w:t>
      </w:r>
    </w:p>
    <w:p w14:paraId="44BB8414" w14:textId="77777777" w:rsidR="00C92F52" w:rsidRDefault="00A332CC">
      <w:r>
        <w:t>You should confirm with the importer that your exported animals are identified by an acceptable method.</w:t>
      </w:r>
    </w:p>
    <w:p w14:paraId="71D8C11D" w14:textId="26580C42" w:rsidR="00C92F52" w:rsidRDefault="00A332CC">
      <w:r>
        <w:t>This guidance can be found on GOV.UK here:</w:t>
      </w:r>
      <w:r w:rsidR="002D3536">
        <w:t xml:space="preserve"> </w:t>
      </w:r>
      <w:r w:rsidR="002D3536" w:rsidRPr="002D3536">
        <w:t>https://www.gov.uk/guidance/exporting-animals-and-animal-products-to-the-eu-from-1-january-2021</w:t>
      </w:r>
      <w:bookmarkStart w:id="0" w:name="_gjdgxs" w:colFirst="0" w:colLast="0"/>
      <w:bookmarkEnd w:id="0"/>
      <w:r>
        <w:br w:type="page"/>
      </w:r>
    </w:p>
    <w:p w14:paraId="2375755D" w14:textId="77777777" w:rsidR="00C92F52" w:rsidRDefault="00C92F52">
      <w:pPr>
        <w:spacing w:after="0"/>
      </w:pPr>
    </w:p>
    <w:p w14:paraId="6C244620" w14:textId="538C5210" w:rsidR="00C92F52" w:rsidRDefault="00A332CC">
      <w:pPr>
        <w:pBdr>
          <w:bottom w:val="single" w:sz="4" w:space="1" w:color="000000"/>
        </w:pBdr>
      </w:pPr>
      <w:r>
        <w:rPr>
          <w:b/>
        </w:rPr>
        <w:t xml:space="preserve">What do I need to do if I want to </w:t>
      </w:r>
      <w:r w:rsidR="00372630">
        <w:rPr>
          <w:b/>
        </w:rPr>
        <w:t>export</w:t>
      </w:r>
      <w:r w:rsidR="008024DD">
        <w:rPr>
          <w:b/>
        </w:rPr>
        <w:t xml:space="preserve"> or move livestock</w:t>
      </w:r>
      <w:r>
        <w:rPr>
          <w:b/>
        </w:rPr>
        <w:t xml:space="preserve"> to the EU or Northern Ireland from 2021?</w:t>
      </w:r>
    </w:p>
    <w:p w14:paraId="46A3358E" w14:textId="77777777" w:rsidR="00C92F52" w:rsidRDefault="00A332CC">
      <w:r>
        <w:rPr>
          <w:b/>
        </w:rPr>
        <w:t>For sheep: their identification must now display the GB country code – the options for doing this vary as follows</w:t>
      </w:r>
    </w:p>
    <w:p w14:paraId="7E4A7335" w14:textId="77777777" w:rsidR="00C92F52" w:rsidRDefault="00A332CC">
      <w:pPr>
        <w:spacing w:after="120"/>
      </w:pPr>
      <w:r>
        <w:rPr>
          <w:u w:val="single"/>
        </w:rPr>
        <w:t>Where sheep are already double tagged</w:t>
      </w:r>
      <w:r>
        <w:t xml:space="preserve"> </w:t>
      </w:r>
    </w:p>
    <w:p w14:paraId="0932A44E" w14:textId="77777777" w:rsidR="00C92F52" w:rsidRDefault="00A332CC">
      <w:pPr>
        <w:spacing w:after="360"/>
      </w:pPr>
      <w:bookmarkStart w:id="1" w:name="_30j0zll" w:colFirst="0" w:colLast="0"/>
      <w:bookmarkEnd w:id="1"/>
      <w:r>
        <w:t>You should apply an additional (management) tag which displays GB and the animal’s existing individual ID number. This tag should not be red or yellow.</w:t>
      </w:r>
    </w:p>
    <w:p w14:paraId="76D5F51C" w14:textId="77777777" w:rsidR="00C92F52" w:rsidRDefault="00A332CC">
      <w:pPr>
        <w:spacing w:after="0"/>
      </w:pPr>
      <w:r>
        <w:rPr>
          <w:noProof/>
        </w:rPr>
        <w:drawing>
          <wp:inline distT="0" distB="0" distL="0" distR="0" wp14:anchorId="70491366" wp14:editId="3E7A35A7">
            <wp:extent cx="5731510" cy="165798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579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9293CE5" w14:textId="77777777" w:rsidR="00C92F52" w:rsidRDefault="00C92F52">
      <w:pPr>
        <w:spacing w:after="0"/>
      </w:pPr>
    </w:p>
    <w:p w14:paraId="0E11CB47" w14:textId="77777777" w:rsidR="00C92F52" w:rsidRDefault="00A332CC">
      <w:pPr>
        <w:spacing w:after="0"/>
      </w:pPr>
      <w:bookmarkStart w:id="2" w:name="_1fob9te" w:colFirst="0" w:colLast="0"/>
      <w:bookmarkEnd w:id="2"/>
      <w:r w:rsidRPr="00BD731C">
        <w:t xml:space="preserve">A replacement tag pair displaying the GB suffix can also be applied where animals not intended for export which have already been identified with a UK tag pair have lost one or both of those tags. If the replacement pair is applied off the holding of birth that pair must be </w:t>
      </w:r>
      <w:r w:rsidRPr="00BD731C">
        <w:rPr>
          <w:color w:val="FF0000"/>
        </w:rPr>
        <w:t xml:space="preserve">red </w:t>
      </w:r>
      <w:r w:rsidRPr="00BD731C">
        <w:rPr>
          <w:color w:val="000000"/>
        </w:rPr>
        <w:t>tags</w:t>
      </w:r>
      <w:r w:rsidRPr="00BD731C">
        <w:t>.</w:t>
      </w:r>
      <w:r>
        <w:t xml:space="preserve"> </w:t>
      </w:r>
    </w:p>
    <w:p w14:paraId="5BB00B1A" w14:textId="77777777" w:rsidR="00C92F52" w:rsidRDefault="00C92F52">
      <w:pPr>
        <w:spacing w:after="0"/>
      </w:pPr>
    </w:p>
    <w:p w14:paraId="0BA6DA03" w14:textId="77777777" w:rsidR="00C92F52" w:rsidRDefault="00A332CC">
      <w:pPr>
        <w:spacing w:after="60"/>
        <w:rPr>
          <w:u w:val="single"/>
        </w:rPr>
      </w:pPr>
      <w:r>
        <w:rPr>
          <w:u w:val="single"/>
        </w:rPr>
        <w:t>Where sheep are identified for the first time</w:t>
      </w:r>
    </w:p>
    <w:p w14:paraId="1B065858" w14:textId="77777777" w:rsidR="00C92F52" w:rsidRDefault="00A332CC">
      <w:pPr>
        <w:spacing w:after="0"/>
        <w:jc w:val="center"/>
      </w:pPr>
      <w:r>
        <w:t>OR</w:t>
      </w:r>
    </w:p>
    <w:p w14:paraId="5D77E4BC" w14:textId="77777777" w:rsidR="00C92F52" w:rsidRDefault="00A332CC">
      <w:pPr>
        <w:spacing w:after="0"/>
        <w:rPr>
          <w:u w:val="single"/>
        </w:rPr>
      </w:pPr>
      <w:r>
        <w:rPr>
          <w:u w:val="single"/>
        </w:rPr>
        <w:t>Lambs identified with the single slaughter tag that are to be exported to the EU</w:t>
      </w:r>
    </w:p>
    <w:p w14:paraId="5B8EE60C" w14:textId="77777777" w:rsidR="00C92F52" w:rsidRDefault="00C92F52">
      <w:pPr>
        <w:spacing w:after="0"/>
      </w:pPr>
    </w:p>
    <w:p w14:paraId="141C4DD4" w14:textId="77777777" w:rsidR="00C92F52" w:rsidRDefault="00A332CC">
      <w:pPr>
        <w:keepNext/>
        <w:keepLines/>
      </w:pPr>
      <w:r>
        <w:t xml:space="preserve">You can apply a pair of UK tags (one of which must be electronic) which also display a GB suffix.  These animals will not need an additional management tag given these tags contain the visual GB code. </w:t>
      </w:r>
    </w:p>
    <w:p w14:paraId="1CE26DF9" w14:textId="77777777" w:rsidR="00C92F52" w:rsidRDefault="00A332CC">
      <w:pPr>
        <w:spacing w:after="0"/>
      </w:pPr>
      <w:r>
        <w:t xml:space="preserve"> </w:t>
      </w:r>
      <w:r>
        <w:rPr>
          <w:noProof/>
        </w:rPr>
        <w:drawing>
          <wp:inline distT="0" distB="0" distL="0" distR="0" wp14:anchorId="71691C69" wp14:editId="6873D2B1">
            <wp:extent cx="5604134" cy="1386977"/>
            <wp:effectExtent l="0" t="0" r="0" b="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04134" cy="13869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5A1A686" w14:textId="77777777" w:rsidR="00C92F52" w:rsidRDefault="00A332CC">
      <w:pPr>
        <w:spacing w:before="120"/>
      </w:pPr>
      <w:r>
        <w:t xml:space="preserve">For slaughter lambs because the new tags replace an existing identifier, they should both be </w:t>
      </w:r>
      <w:r>
        <w:rPr>
          <w:color w:val="FF0000"/>
        </w:rPr>
        <w:t>red</w:t>
      </w:r>
      <w:r w:rsidRPr="002D3536">
        <w:rPr>
          <w:vertAlign w:val="superscript"/>
        </w:rPr>
        <w:footnoteReference w:id="2"/>
      </w:r>
      <w:r w:rsidRPr="008C212A">
        <w:t xml:space="preserve"> </w:t>
      </w:r>
      <w:r>
        <w:t>tags.</w:t>
      </w:r>
    </w:p>
    <w:p w14:paraId="157E3DF2" w14:textId="77777777" w:rsidR="00C92F52" w:rsidRDefault="00A332CC">
      <w:r>
        <w:rPr>
          <w:b/>
        </w:rPr>
        <w:lastRenderedPageBreak/>
        <w:t>For Goats</w:t>
      </w:r>
      <w:r>
        <w:t>: The same rules apply for goats going for export as apply to sheep.</w:t>
      </w:r>
    </w:p>
    <w:p w14:paraId="271B2988" w14:textId="77777777" w:rsidR="00C92F52" w:rsidRDefault="00C92F52">
      <w:pPr>
        <w:spacing w:after="360"/>
      </w:pPr>
    </w:p>
    <w:p w14:paraId="58151E39" w14:textId="77777777" w:rsidR="00C92F52" w:rsidRDefault="00A332CC">
      <w:pPr>
        <w:rPr>
          <w:b/>
        </w:rPr>
      </w:pPr>
      <w:r>
        <w:rPr>
          <w:b/>
        </w:rPr>
        <w:t>For cattle: their identification must now display the GB country code – the options for doing this vary as follows</w:t>
      </w:r>
    </w:p>
    <w:p w14:paraId="3D35460D" w14:textId="77777777" w:rsidR="00C92F52" w:rsidRDefault="00A332CC">
      <w:r>
        <w:rPr>
          <w:u w:val="single"/>
        </w:rPr>
        <w:t xml:space="preserve">Where cattle are already identified with a UK tag pair </w:t>
      </w:r>
    </w:p>
    <w:p w14:paraId="3FCD364B" w14:textId="77777777" w:rsidR="00C92F52" w:rsidRDefault="00A332CC">
      <w:r>
        <w:t xml:space="preserve">Cattle are currently double tagged with a pair of ear tags which bear the country code UK and the animal’s individual ID number. One of these tags is a secondary tag where additional information can be added. </w:t>
      </w:r>
    </w:p>
    <w:p w14:paraId="3EA89F5B" w14:textId="77777777" w:rsidR="00C92F52" w:rsidRDefault="00A332CC">
      <w:pPr>
        <w:rPr>
          <w:b/>
        </w:rPr>
      </w:pPr>
      <w:r>
        <w:t>You should apply an additional (management) tag which displays GB plus the animal’s existing individual ID number</w:t>
      </w:r>
      <w:r>
        <w:rPr>
          <w:b/>
        </w:rPr>
        <w:t>.</w:t>
      </w:r>
    </w:p>
    <w:p w14:paraId="65F6442B" w14:textId="77777777" w:rsidR="00C92F52" w:rsidRDefault="00C92F52">
      <w:pPr>
        <w:rPr>
          <w:b/>
        </w:rPr>
      </w:pPr>
    </w:p>
    <w:p w14:paraId="33A204DB" w14:textId="77777777" w:rsidR="00C92F52" w:rsidRDefault="00A332CC">
      <w:pPr>
        <w:spacing w:after="0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3E66B588" wp14:editId="054EE519">
            <wp:extent cx="4568764" cy="2764960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68764" cy="27649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9A11A3A" w14:textId="77777777" w:rsidR="00C92F52" w:rsidRDefault="00C92F52">
      <w:pPr>
        <w:rPr>
          <w:b/>
        </w:rPr>
      </w:pPr>
    </w:p>
    <w:p w14:paraId="647806A6" w14:textId="77777777" w:rsidR="00C92F52" w:rsidRDefault="00C92F52">
      <w:pPr>
        <w:jc w:val="center"/>
      </w:pPr>
    </w:p>
    <w:p w14:paraId="6BA3F780" w14:textId="77777777" w:rsidR="00C92F52" w:rsidRDefault="00A332CC">
      <w:bookmarkStart w:id="3" w:name="_3znysh7" w:colFirst="0" w:colLast="0"/>
      <w:bookmarkEnd w:id="3"/>
      <w:r>
        <w:t>Replacement tags with the GB suffix can also be applied where animals which have already been registered and not intended for export have lost a secondary tag.</w:t>
      </w:r>
    </w:p>
    <w:p w14:paraId="0C5AEA9B" w14:textId="6ACCF36E" w:rsidR="00C92F52" w:rsidRDefault="00A332CC">
      <w:r>
        <w:t xml:space="preserve">You can use any type of plastic tag (e.g. flag tag, button tag) for the additional </w:t>
      </w:r>
      <w:r w:rsidR="00372630">
        <w:t xml:space="preserve">management </w:t>
      </w:r>
      <w:r>
        <w:t>tag, but it should be easily read from a distance.</w:t>
      </w:r>
    </w:p>
    <w:p w14:paraId="16E6EE97" w14:textId="77777777" w:rsidR="00C92F52" w:rsidRDefault="00C92F52"/>
    <w:p w14:paraId="345BC5C3" w14:textId="77777777" w:rsidR="00C92F52" w:rsidRDefault="00A332CC">
      <w:pPr>
        <w:keepNext/>
        <w:keepLines/>
        <w:rPr>
          <w:u w:val="single"/>
        </w:rPr>
      </w:pPr>
      <w:r>
        <w:rPr>
          <w:u w:val="single"/>
        </w:rPr>
        <w:lastRenderedPageBreak/>
        <w:t>Where calves are to be identified for the first time</w:t>
      </w:r>
    </w:p>
    <w:p w14:paraId="3FBE9871" w14:textId="77777777" w:rsidR="00C92F52" w:rsidRDefault="00A332CC">
      <w:pPr>
        <w:keepNext/>
        <w:keepLines/>
      </w:pPr>
      <w:r>
        <w:t>You can apply a pair of ‘UK’ tags which also display a GB suffix on the secondary tag. These animals will not need an additional management tag given these tags contain the visual GB code.</w:t>
      </w:r>
    </w:p>
    <w:p w14:paraId="0DEAEF49" w14:textId="77777777" w:rsidR="00C92F52" w:rsidRDefault="00A332CC">
      <w:pPr>
        <w:spacing w:after="0"/>
        <w:jc w:val="center"/>
      </w:pPr>
      <w:r>
        <w:rPr>
          <w:noProof/>
        </w:rPr>
        <w:drawing>
          <wp:inline distT="0" distB="0" distL="0" distR="0" wp14:anchorId="3EB79685" wp14:editId="24164D20">
            <wp:extent cx="3294395" cy="2689246"/>
            <wp:effectExtent l="0" t="0" r="0" b="0"/>
            <wp:docPr id="5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94395" cy="268924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8EA7AE5" w14:textId="77777777" w:rsidR="00C92F52" w:rsidRDefault="00C92F52">
      <w:pPr>
        <w:spacing w:after="0"/>
      </w:pPr>
    </w:p>
    <w:p w14:paraId="26795F96" w14:textId="77777777" w:rsidR="00C92F52" w:rsidRDefault="00A332CC">
      <w:r>
        <w:t>Cattle will no longer need to be accompanied by their passport on export to the EU. You will need to return the passports to BCMS within 7 days of export.</w:t>
      </w:r>
    </w:p>
    <w:p w14:paraId="1954C068" w14:textId="77777777" w:rsidR="00C92F52" w:rsidRDefault="00A332CC">
      <w:r>
        <w:t>If you are exporting cattle for slaughter, they also need to be freeze-branded on the hind quarters with an L mark.</w:t>
      </w:r>
    </w:p>
    <w:p w14:paraId="6366111F" w14:textId="77777777" w:rsidR="00C92F52" w:rsidRDefault="00C92F52"/>
    <w:p w14:paraId="5DABCD11" w14:textId="77777777" w:rsidR="00C92F52" w:rsidRDefault="00A332CC">
      <w:bookmarkStart w:id="4" w:name="_2et92p0" w:colFirst="0" w:colLast="0"/>
      <w:bookmarkEnd w:id="4"/>
      <w:r>
        <w:rPr>
          <w:b/>
        </w:rPr>
        <w:t>For pigs:</w:t>
      </w:r>
      <w:r>
        <w:t xml:space="preserve"> </w:t>
      </w:r>
      <w:r>
        <w:rPr>
          <w:b/>
        </w:rPr>
        <w:t>The identification must include the ‘GB’ code</w:t>
      </w:r>
    </w:p>
    <w:p w14:paraId="22E6FA37" w14:textId="126A6F6D" w:rsidR="00C92F52" w:rsidRDefault="00A332CC">
      <w:r>
        <w:t xml:space="preserve">For export pigs are required to be identified with an ear tag or ear tattoo bearing the letters UK plus the animal’s herd mark and an individual number. </w:t>
      </w:r>
    </w:p>
    <w:p w14:paraId="1219DF2F" w14:textId="6F8ADA52" w:rsidR="00C92F52" w:rsidRDefault="00A332CC">
      <w:pPr>
        <w:spacing w:after="0"/>
      </w:pPr>
      <w:r>
        <w:t xml:space="preserve">From 2021, for </w:t>
      </w:r>
      <w:r w:rsidR="00372630">
        <w:t>export</w:t>
      </w:r>
      <w:r w:rsidR="007D1B87">
        <w:t xml:space="preserve"> or movement</w:t>
      </w:r>
      <w:r w:rsidR="00372630">
        <w:t xml:space="preserve"> </w:t>
      </w:r>
      <w:r>
        <w:t xml:space="preserve">to the EU </w:t>
      </w:r>
      <w:commentRangeStart w:id="5"/>
      <w:commentRangeEnd w:id="5"/>
      <w:r>
        <w:t>you can apply an ear tag or tattoo which reads UK followed by the animal’s herd mark, an individual number and a ‘GB’ suffix.</w:t>
      </w:r>
    </w:p>
    <w:p w14:paraId="0593C154" w14:textId="77777777" w:rsidR="00C92F52" w:rsidRDefault="00A332CC">
      <w:pPr>
        <w:spacing w:after="0"/>
        <w:jc w:val="center"/>
        <w:rPr>
          <w:b/>
        </w:rPr>
      </w:pPr>
      <w:r>
        <w:rPr>
          <w:b/>
          <w:noProof/>
        </w:rPr>
        <w:lastRenderedPageBreak/>
        <w:drawing>
          <wp:inline distT="0" distB="0" distL="0" distR="0" wp14:anchorId="0699922E" wp14:editId="4C89A21C">
            <wp:extent cx="2647638" cy="2608618"/>
            <wp:effectExtent l="0" t="0" r="0" b="0"/>
            <wp:docPr id="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47638" cy="26086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06C7049" w14:textId="77777777" w:rsidR="00C92F52" w:rsidRDefault="00C92F52">
      <w:pPr>
        <w:spacing w:after="0"/>
        <w:jc w:val="center"/>
        <w:rPr>
          <w:b/>
        </w:rPr>
      </w:pPr>
    </w:p>
    <w:p w14:paraId="59A5AEBA" w14:textId="77777777" w:rsidR="00B06F46" w:rsidRDefault="00B06F46" w:rsidP="00B06F46">
      <w:pPr>
        <w:spacing w:after="0"/>
        <w:rPr>
          <w:b/>
        </w:rPr>
      </w:pPr>
    </w:p>
    <w:p w14:paraId="3D1287B4" w14:textId="77777777" w:rsidR="00C92F52" w:rsidRDefault="00C92F52">
      <w:pPr>
        <w:spacing w:after="0"/>
        <w:jc w:val="center"/>
        <w:rPr>
          <w:b/>
        </w:rPr>
      </w:pPr>
    </w:p>
    <w:p w14:paraId="0AECE7D3" w14:textId="77777777" w:rsidR="00C92F52" w:rsidRDefault="00C92F52">
      <w:pPr>
        <w:spacing w:after="0"/>
        <w:jc w:val="center"/>
        <w:rPr>
          <w:b/>
        </w:rPr>
      </w:pPr>
    </w:p>
    <w:p w14:paraId="3D863E8D" w14:textId="77777777" w:rsidR="00C92F52" w:rsidRDefault="00A332CC">
      <w:pPr>
        <w:rPr>
          <w:b/>
          <w:u w:val="single"/>
        </w:rPr>
      </w:pPr>
      <w:r>
        <w:rPr>
          <w:b/>
          <w:u w:val="single"/>
        </w:rPr>
        <w:t>Where do I get these tags?</w:t>
      </w:r>
    </w:p>
    <w:p w14:paraId="621A8A34" w14:textId="71C7EA17" w:rsidR="00C92F52" w:rsidRDefault="00A332CC">
      <w:r>
        <w:t xml:space="preserve">Your regular ear tag supplier will be able to provide these tags.  You must tell them that they are for animals intended for </w:t>
      </w:r>
      <w:r w:rsidR="00372630">
        <w:t>export</w:t>
      </w:r>
      <w:r w:rsidR="00B97C45">
        <w:t xml:space="preserve"> or</w:t>
      </w:r>
      <w:r w:rsidR="00372630">
        <w:t xml:space="preserve"> </w:t>
      </w:r>
      <w:r w:rsidR="00B97C45">
        <w:t>movement</w:t>
      </w:r>
      <w:r>
        <w:t xml:space="preserve"> to the EU or Northern Ireland and you should explain whether you need these tags for previously identified animals, or for as yet unidentified animals. </w:t>
      </w:r>
    </w:p>
    <w:p w14:paraId="2F34C4B5" w14:textId="77777777" w:rsidR="00C92F52" w:rsidRDefault="00A332CC">
      <w:r>
        <w:t xml:space="preserve">Your supplier will print the tags and deliver them to you in the usual way. </w:t>
      </w:r>
    </w:p>
    <w:p w14:paraId="166B291A" w14:textId="77777777" w:rsidR="00C92F52" w:rsidRDefault="00A332CC">
      <w:r>
        <w:t>You should record their application in your holding register (new ID or replacement ID sections – where required). The animal can then be moved for export as normal.</w:t>
      </w:r>
    </w:p>
    <w:p w14:paraId="281479A7" w14:textId="77777777" w:rsidR="00C92F52" w:rsidRDefault="00A332CC">
      <w:r>
        <w:t>You should allow 3-6 days for your tag supplier to produce and deliver your tags.</w:t>
      </w:r>
    </w:p>
    <w:p w14:paraId="04F3EF92" w14:textId="0572B0AE" w:rsidR="5A21AB38" w:rsidRDefault="5A21AB38" w:rsidP="42A5AD39">
      <w:pPr>
        <w:rPr>
          <w:b/>
          <w:bCs/>
        </w:rPr>
      </w:pPr>
      <w:r w:rsidRPr="750D729F">
        <w:rPr>
          <w:b/>
          <w:bCs/>
        </w:rPr>
        <w:t>What about exports and movements from Northern Ireland to the EU a</w:t>
      </w:r>
      <w:r w:rsidR="47F64C50" w:rsidRPr="750D729F">
        <w:rPr>
          <w:b/>
          <w:bCs/>
        </w:rPr>
        <w:t xml:space="preserve">nd </w:t>
      </w:r>
      <w:r w:rsidRPr="750D729F">
        <w:rPr>
          <w:b/>
          <w:bCs/>
        </w:rPr>
        <w:t>GB</w:t>
      </w:r>
      <w:r w:rsidR="30702E82" w:rsidRPr="750D729F">
        <w:rPr>
          <w:b/>
          <w:bCs/>
        </w:rPr>
        <w:t>?</w:t>
      </w:r>
      <w:r w:rsidRPr="750D729F">
        <w:rPr>
          <w:b/>
          <w:bCs/>
        </w:rPr>
        <w:t xml:space="preserve"> </w:t>
      </w:r>
    </w:p>
    <w:p w14:paraId="2705051E" w14:textId="65AB93E1" w:rsidR="638F57BA" w:rsidRPr="00317417" w:rsidRDefault="568762EF" w:rsidP="750D729F">
      <w:pPr>
        <w:spacing w:line="240" w:lineRule="exact"/>
        <w:ind w:left="3"/>
        <w:rPr>
          <w:szCs w:val="26"/>
        </w:rPr>
      </w:pPr>
      <w:r w:rsidRPr="00317417">
        <w:rPr>
          <w:color w:val="000000" w:themeColor="text1"/>
          <w:szCs w:val="26"/>
        </w:rPr>
        <w:t>M</w:t>
      </w:r>
      <w:r w:rsidR="638F57BA" w:rsidRPr="00317417">
        <w:rPr>
          <w:color w:val="000000" w:themeColor="text1"/>
          <w:szCs w:val="26"/>
        </w:rPr>
        <w:t>ovements of livestock from Northern Ireland to Great Britain from 2021 can be identified the same way as they are now using a UK tag.</w:t>
      </w:r>
      <w:bookmarkStart w:id="6" w:name="_GoBack"/>
      <w:bookmarkEnd w:id="6"/>
    </w:p>
    <w:p w14:paraId="468156F0" w14:textId="09A956E7" w:rsidR="638F57BA" w:rsidRPr="00317417" w:rsidRDefault="638F57BA" w:rsidP="750D729F">
      <w:pPr>
        <w:spacing w:line="240" w:lineRule="exact"/>
        <w:ind w:left="3"/>
        <w:rPr>
          <w:szCs w:val="26"/>
          <w:lang w:val="en-US"/>
        </w:rPr>
      </w:pPr>
      <w:r w:rsidRPr="00317417">
        <w:rPr>
          <w:color w:val="000000" w:themeColor="text1"/>
          <w:szCs w:val="26"/>
        </w:rPr>
        <w:t>For exports from Northern Ireland to the EU, you will need to contact DAERA.</w:t>
      </w:r>
    </w:p>
    <w:p w14:paraId="71CEE32E" w14:textId="30184614" w:rsidR="638F57BA" w:rsidRDefault="638F57BA" w:rsidP="42A5AD39">
      <w:r>
        <w:t xml:space="preserve"> </w:t>
      </w:r>
    </w:p>
    <w:sectPr w:rsidR="638F57BA">
      <w:headerReference w:type="default" r:id="rId16"/>
      <w:footerReference w:type="default" r:id="rId17"/>
      <w:pgSz w:w="11906" w:h="16838"/>
      <w:pgMar w:top="1440" w:right="1440" w:bottom="993" w:left="1440" w:header="708" w:footer="596" w:gutter="0"/>
      <w:pgNumType w:start="1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A146556" w16cid:durableId="2367666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4E2CD3" w14:textId="77777777" w:rsidR="003F2667" w:rsidRDefault="003F2667">
      <w:pPr>
        <w:spacing w:after="0" w:line="240" w:lineRule="auto"/>
      </w:pPr>
      <w:r>
        <w:separator/>
      </w:r>
    </w:p>
  </w:endnote>
  <w:endnote w:type="continuationSeparator" w:id="0">
    <w:p w14:paraId="66530A32" w14:textId="77777777" w:rsidR="003F2667" w:rsidRDefault="003F2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02311F" w14:textId="77777777" w:rsidR="00C92F52" w:rsidRDefault="00A332C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Page </w:t>
    </w:r>
    <w:r>
      <w:rPr>
        <w:b/>
        <w:color w:val="000000"/>
        <w:sz w:val="20"/>
        <w:szCs w:val="20"/>
      </w:rPr>
      <w:fldChar w:fldCharType="begin"/>
    </w:r>
    <w:r>
      <w:rPr>
        <w:b/>
        <w:color w:val="000000"/>
        <w:sz w:val="20"/>
        <w:szCs w:val="20"/>
      </w:rPr>
      <w:instrText>PAGE</w:instrText>
    </w:r>
    <w:r>
      <w:rPr>
        <w:b/>
        <w:color w:val="000000"/>
        <w:sz w:val="20"/>
        <w:szCs w:val="20"/>
      </w:rPr>
      <w:fldChar w:fldCharType="separate"/>
    </w:r>
    <w:r w:rsidR="00317417">
      <w:rPr>
        <w:b/>
        <w:noProof/>
        <w:color w:val="000000"/>
        <w:sz w:val="20"/>
        <w:szCs w:val="20"/>
      </w:rPr>
      <w:t>5</w:t>
    </w:r>
    <w:r>
      <w:rPr>
        <w:b/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of </w:t>
    </w:r>
    <w:r>
      <w:rPr>
        <w:b/>
        <w:color w:val="000000"/>
        <w:sz w:val="20"/>
        <w:szCs w:val="20"/>
      </w:rPr>
      <w:fldChar w:fldCharType="begin"/>
    </w:r>
    <w:r>
      <w:rPr>
        <w:b/>
        <w:color w:val="000000"/>
        <w:sz w:val="20"/>
        <w:szCs w:val="20"/>
      </w:rPr>
      <w:instrText>NUMPAGES</w:instrText>
    </w:r>
    <w:r>
      <w:rPr>
        <w:b/>
        <w:color w:val="000000"/>
        <w:sz w:val="20"/>
        <w:szCs w:val="20"/>
      </w:rPr>
      <w:fldChar w:fldCharType="separate"/>
    </w:r>
    <w:r w:rsidR="00317417">
      <w:rPr>
        <w:b/>
        <w:noProof/>
        <w:color w:val="000000"/>
        <w:sz w:val="20"/>
        <w:szCs w:val="20"/>
      </w:rPr>
      <w:t>5</w:t>
    </w:r>
    <w:r>
      <w:rPr>
        <w:b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8FE679" w14:textId="77777777" w:rsidR="003F2667" w:rsidRDefault="003F2667">
      <w:pPr>
        <w:spacing w:after="0" w:line="240" w:lineRule="auto"/>
      </w:pPr>
      <w:r>
        <w:separator/>
      </w:r>
    </w:p>
  </w:footnote>
  <w:footnote w:type="continuationSeparator" w:id="0">
    <w:p w14:paraId="1682247A" w14:textId="77777777" w:rsidR="003F2667" w:rsidRDefault="003F2667">
      <w:pPr>
        <w:spacing w:after="0" w:line="240" w:lineRule="auto"/>
      </w:pPr>
      <w:r>
        <w:continuationSeparator/>
      </w:r>
    </w:p>
  </w:footnote>
  <w:footnote w:id="1">
    <w:p w14:paraId="6D43F97B" w14:textId="77777777" w:rsidR="00C92F52" w:rsidRDefault="00A332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ab/>
        <w:t>International Organisation for Standardisation</w:t>
      </w:r>
    </w:p>
  </w:footnote>
  <w:footnote w:id="2">
    <w:p w14:paraId="63C6CBAF" w14:textId="77777777" w:rsidR="00C92F52" w:rsidRDefault="00A332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18"/>
          <w:szCs w:val="18"/>
        </w:rPr>
        <w:t xml:space="preserve">In GB </w:t>
      </w:r>
      <w:r>
        <w:rPr>
          <w:color w:val="FF0000"/>
          <w:sz w:val="18"/>
          <w:szCs w:val="18"/>
        </w:rPr>
        <w:t xml:space="preserve">red </w:t>
      </w:r>
      <w:r>
        <w:rPr>
          <w:color w:val="000000"/>
          <w:sz w:val="18"/>
          <w:szCs w:val="18"/>
        </w:rPr>
        <w:t>is a visual indicator that a sheep or a goat’s identification has changed after it left its birth holding.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D34523" w14:textId="568A265C" w:rsidR="00C92F52" w:rsidRDefault="00C92F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A7723"/>
    <w:multiLevelType w:val="hybridMultilevel"/>
    <w:tmpl w:val="915ABD4A"/>
    <w:lvl w:ilvl="0" w:tplc="601ECD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8269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267D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962C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A668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1C76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58E1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DEAC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6432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F52"/>
    <w:rsid w:val="002677B1"/>
    <w:rsid w:val="002D3536"/>
    <w:rsid w:val="00317417"/>
    <w:rsid w:val="00372630"/>
    <w:rsid w:val="003F2667"/>
    <w:rsid w:val="006138FD"/>
    <w:rsid w:val="00780751"/>
    <w:rsid w:val="007D1B87"/>
    <w:rsid w:val="007D4860"/>
    <w:rsid w:val="008024DD"/>
    <w:rsid w:val="008C212A"/>
    <w:rsid w:val="00A332CC"/>
    <w:rsid w:val="00B06F46"/>
    <w:rsid w:val="00B97C45"/>
    <w:rsid w:val="00BD731C"/>
    <w:rsid w:val="00C92F52"/>
    <w:rsid w:val="00D56B88"/>
    <w:rsid w:val="30702E82"/>
    <w:rsid w:val="3573C141"/>
    <w:rsid w:val="37ABC72C"/>
    <w:rsid w:val="3ABF2C37"/>
    <w:rsid w:val="40CE08AE"/>
    <w:rsid w:val="42A5AD39"/>
    <w:rsid w:val="42CED0A8"/>
    <w:rsid w:val="47F64C50"/>
    <w:rsid w:val="4B7AFF8F"/>
    <w:rsid w:val="568762EF"/>
    <w:rsid w:val="5A21AB38"/>
    <w:rsid w:val="638F57BA"/>
    <w:rsid w:val="6D31DCAD"/>
    <w:rsid w:val="750D729F"/>
    <w:rsid w:val="7A7A1439"/>
    <w:rsid w:val="7CEC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8D589"/>
  <w15:docId w15:val="{DDAF1335-A31A-42B8-BEF0-51BC96FA6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4"/>
        <w:szCs w:val="24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6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63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138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38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38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38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38F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D35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536"/>
  </w:style>
  <w:style w:type="paragraph" w:styleId="Footer">
    <w:name w:val="footer"/>
    <w:basedOn w:val="Normal"/>
    <w:link w:val="FooterChar"/>
    <w:uiPriority w:val="99"/>
    <w:unhideWhenUsed/>
    <w:rsid w:val="002D35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5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d1117845-93f6-4da3-abaa-fcb4fa669c78" ContentTypeId="0x010100A5BF1C78D9F64B679A5EBDE1C6598EBC01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efra document" ma:contentTypeID="0x010100A5BF1C78D9F64B679A5EBDE1C6598EBC0100609E1A4ECA15B54080C71211F7B28CA1" ma:contentTypeVersion="74" ma:contentTypeDescription="new Document or upload" ma:contentTypeScope="" ma:versionID="8cf84b2f2db41c5ba23838e0ecacd994">
  <xsd:schema xmlns:xsd="http://www.w3.org/2001/XMLSchema" xmlns:xs="http://www.w3.org/2001/XMLSchema" xmlns:p="http://schemas.microsoft.com/office/2006/metadata/properties" xmlns:ns2="4a1309aa-6465-46ff-a0c7-bd0c70d98d8d" xmlns:ns3="662745e8-e224-48e8-a2e3-254862b8c2f5" targetNamespace="http://schemas.microsoft.com/office/2006/metadata/properties" ma:root="true" ma:fieldsID="c8247dd75a61b9e297dd92ad0557a223" ns2:_="" ns3:_="">
    <xsd:import namespace="4a1309aa-6465-46ff-a0c7-bd0c70d98d8d"/>
    <xsd:import namespace="662745e8-e224-48e8-a2e3-254862b8c2f5"/>
    <xsd:element name="properties">
      <xsd:complexType>
        <xsd:sequence>
          <xsd:element name="documentManagement">
            <xsd:complexType>
              <xsd:all>
                <xsd:element ref="ns2:dlc_EmailSubject" minOccurs="0"/>
                <xsd:element ref="ns2:dlc_EmailTo" minOccurs="0"/>
                <xsd:element ref="ns2:dlc_EmailFrom" minOccurs="0"/>
                <xsd:element ref="ns2:dlc_EmailCC" minOccurs="0"/>
                <xsd:element ref="ns2:dlc_EmailSentUTC" minOccurs="0"/>
                <xsd:element ref="ns2:dlc_EmailReceivedUTC" minOccurs="0"/>
                <xsd:element ref="ns3:HOMigrated" minOccurs="0"/>
                <xsd:element ref="ns3:Team" minOccurs="0"/>
                <xsd:element ref="ns3:Topic" minOccurs="0"/>
                <xsd:element ref="ns3:ddeb1fd0a9ad4436a96525d34737dc44" minOccurs="0"/>
                <xsd:element ref="ns3:k85d23755b3a46b5a51451cf336b2e9b" minOccurs="0"/>
                <xsd:element ref="ns3:fe59e9859d6a491389c5b03567f5dda5" minOccurs="0"/>
                <xsd:element ref="ns3:n7493b4506bf40e28c373b1e51a33445" minOccurs="0"/>
                <xsd:element ref="ns3:TaxCatchAllLabel" minOccurs="0"/>
                <xsd:element ref="ns3:cf401361b24e474cb011be6eb76c0e76" minOccurs="0"/>
                <xsd:element ref="ns2:bcb1675984d34ae3a1ed6b6e433c98de" minOccurs="0"/>
                <xsd:element ref="ns3:lae2bfa7b6474897ab4a53f76ea236c7" minOccurs="0"/>
                <xsd:element ref="ns2:peb8f3fab875401ca34a9f28cac46400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1309aa-6465-46ff-a0c7-bd0c70d98d8d" elementFormDefault="qualified">
    <xsd:import namespace="http://schemas.microsoft.com/office/2006/documentManagement/types"/>
    <xsd:import namespace="http://schemas.microsoft.com/office/infopath/2007/PartnerControls"/>
    <xsd:element name="dlc_EmailSubject" ma:index="4" nillable="true" ma:displayName="Subject" ma:internalName="dlc_EmailSubject" ma:readOnly="false">
      <xsd:simpleType>
        <xsd:restriction base="dms:Note"/>
      </xsd:simpleType>
    </xsd:element>
    <xsd:element name="dlc_EmailTo" ma:index="5" nillable="true" ma:displayName="To" ma:internalName="dlc_EmailTo" ma:readOnly="false">
      <xsd:simpleType>
        <xsd:restriction base="dms:Note"/>
      </xsd:simpleType>
    </xsd:element>
    <xsd:element name="dlc_EmailFrom" ma:index="6" nillable="true" ma:displayName="From" ma:internalName="dlc_EmailFrom" ma:readOnly="false">
      <xsd:simpleType>
        <xsd:restriction base="dms:Text">
          <xsd:maxLength value="255"/>
        </xsd:restriction>
      </xsd:simpleType>
    </xsd:element>
    <xsd:element name="dlc_EmailCC" ma:index="7" nillable="true" ma:displayName="CC" ma:internalName="dlc_EmailCC" ma:readOnly="false">
      <xsd:simpleType>
        <xsd:restriction base="dms:Note">
          <xsd:maxLength value="255"/>
        </xsd:restriction>
      </xsd:simpleType>
    </xsd:element>
    <xsd:element name="dlc_EmailSentUTC" ma:index="8" nillable="true" ma:displayName="Date Sent" ma:format="DateTime" ma:internalName="dlc_EmailSentUTC" ma:readOnly="false">
      <xsd:simpleType>
        <xsd:restriction base="dms:DateTime"/>
      </xsd:simpleType>
    </xsd:element>
    <xsd:element name="dlc_EmailReceivedUTC" ma:index="9" nillable="true" ma:displayName="Date Received" ma:format="DateTime" ma:internalName="dlc_EmailReceivedUTC" ma:readOnly="false">
      <xsd:simpleType>
        <xsd:restriction base="dms:DateTime"/>
      </xsd:simpleType>
    </xsd:element>
    <xsd:element name="bcb1675984d34ae3a1ed6b6e433c98de" ma:index="31" nillable="true" ma:taxonomy="true" ma:internalName="bcb1675984d34ae3a1ed6b6e433c98de" ma:taxonomyFieldName="Directorate" ma:displayName="Directorate" ma:readOnly="false" ma:fieldId="{bcb16759-84d3-4ae3-a1ed-6b6e433c98de}" ma:sspId="d1117845-93f6-4da3-abaa-fcb4fa669c78" ma:termSetId="a3042207-bc74-4e42-93b3-dbb4e6115b8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eb8f3fab875401ca34a9f28cac46400" ma:index="33" nillable="true" ma:taxonomy="true" ma:internalName="peb8f3fab875401ca34a9f28cac46400" ma:taxonomyFieldName="SecurityClassification" ma:displayName="SecurityClassification" ma:readOnly="false" ma:fieldId="{9eb8f3fa-b875-401c-a34a-9f28cac46400}" ma:sspId="d1117845-93f6-4da3-abaa-fcb4fa669c78" ma:termSetId="cb8bbbf2-2a11-43af-a18e-40ed7c8e4b1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HOMigrated" ma:index="15" nillable="true" ma:displayName="Migrated" ma:default="0" ma:internalName="HOMigrated">
      <xsd:simpleType>
        <xsd:restriction base="dms:Boolean"/>
      </xsd:simpleType>
    </xsd:element>
    <xsd:element name="Team" ma:index="17" nillable="true" ma:displayName="Team" ma:default="EU Exit Comms" ma:internalName="Team">
      <xsd:simpleType>
        <xsd:restriction base="dms:Text"/>
      </xsd:simpleType>
    </xsd:element>
    <xsd:element name="Topic" ma:index="18" nillable="true" ma:displayName="Topic" ma:default="Work Stream Account Management" ma:internalName="Topic">
      <xsd:simpleType>
        <xsd:restriction base="dms:Text"/>
      </xsd:simpleType>
    </xsd:element>
    <xsd:element name="ddeb1fd0a9ad4436a96525d34737dc44" ma:index="21" nillable="true" ma:taxonomy="true" ma:internalName="ddeb1fd0a9ad4436a96525d34737dc44" ma:taxonomyFieldName="Distribution" ma:displayName="Distribution" ma:readOnly="false" ma:default="9;#Internal Defra Group|0867f7b3-e76e-40ca-bb1f-5ba341a49230" ma:fieldId="{ddeb1fd0-a9ad-4436-a965-25d34737dc44}" ma:sspId="d1117845-93f6-4da3-abaa-fcb4fa669c78" ma:termSetId="9c8b5dbf-8bad-46e4-8055-6e01c16178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85d23755b3a46b5a51451cf336b2e9b" ma:index="22" nillable="true" ma:taxonomy="true" ma:internalName="k85d23755b3a46b5a51451cf336b2e9b" ma:taxonomyFieldName="InformationType" ma:displayName="Information Type" ma:readOnly="false" ma:fieldId="{485d2375-5b3a-46b5-a514-51cf336b2e9b}" ma:sspId="d1117845-93f6-4da3-abaa-fcb4fa669c78" ma:termSetId="75cb3767-2327-4339-b999-281b3f58ac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e59e9859d6a491389c5b03567f5dda5" ma:index="23" nillable="true" ma:taxonomy="true" ma:internalName="fe59e9859d6a491389c5b03567f5dda5" ma:taxonomyFieldName="OrganisationalUnit" ma:displayName="Organisational Unit" ma:readOnly="false" ma:default="8;#Core Defra|026223dd-2e56-4615-868d-7c5bfd566810" ma:fieldId="{fe59e985-9d6a-4913-89c5-b03567f5dda5}" ma:sspId="d1117845-93f6-4da3-abaa-fcb4fa669c78" ma:termSetId="55eb802e-fbca-455b-a7d2-d5919d4ea3d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7493b4506bf40e28c373b1e51a33445" ma:index="24" nillable="true" ma:taxonomy="true" ma:internalName="n7493b4506bf40e28c373b1e51a33445" ma:taxonomyFieldName="HOSiteType" ma:displayName="Site type" ma:readOnly="false" ma:default="10;#Team|ff0485df-0575-416f-802f-e999165821b7" ma:fieldId="{77493b45-06bf-40e2-8c37-3b1e51a33445}" ma:sspId="d1117845-93f6-4da3-abaa-fcb4fa669c78" ma:termSetId="4518b03a-1a05-49af-8bf2-e5548589f2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6" nillable="true" ma:displayName="Taxonomy Catch All Column1" ma:hidden="true" ma:list="{9708bd05-4cce-4db1-a679-ece2f3994000}" ma:internalName="TaxCatchAllLabel" ma:readOnly="false" ma:showField="CatchAllDataLabel" ma:web="4a1309aa-6465-46ff-a0c7-bd0c70d98d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f401361b24e474cb011be6eb76c0e76" ma:index="28" ma:taxonomy="true" ma:internalName="cf401361b24e474cb011be6eb76c0e76" ma:taxonomyFieldName="HOCopyrightLevel" ma:displayName="Copyright level" ma:readOnly="false" ma:default="7;#Crown|69589897-2828-4761-976e-717fd8e631c9" ma:fieldId="{cf401361-b24e-474c-b011-be6eb76c0e76}" ma:sspId="d1117845-93f6-4da3-abaa-fcb4fa669c78" ma:termSetId="bdd694c6-7266-48f2-93d6-d15992cd203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e2bfa7b6474897ab4a53f76ea236c7" ma:index="32" ma:taxonomy="true" ma:internalName="lae2bfa7b6474897ab4a53f76ea236c7" ma:taxonomyFieldName="HOGovernmentSecurityClassification" ma:displayName="Government Security Classification" ma:readOnly="false" ma:default="6;#Official|14c80daa-741b-422c-9722-f71693c9ede4" ma:fieldId="{5ae2bfa7-b647-4897-ab4a-53f76ea236c7}" ma:sspId="d1117845-93f6-4da3-abaa-fcb4fa669c78" ma:termSetId="56209604-fc17-4ace-9b7b-f45f0f17d50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34" nillable="true" ma:displayName="Taxonomy Catch All Column" ma:hidden="true" ma:list="{9708bd05-4cce-4db1-a679-ece2f3994000}" ma:internalName="TaxCatchAll" ma:readOnly="false" ma:showField="CatchAllData" ma:web="4a1309aa-6465-46ff-a0c7-bd0c70d98d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f401361b24e474cb011be6eb76c0e76 xmlns="662745e8-e224-48e8-a2e3-254862b8c2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Crown</TermName>
          <TermId xmlns="http://schemas.microsoft.com/office/infopath/2007/PartnerControls">69589897-2828-4761-976e-717fd8e631c9</TermId>
        </TermInfo>
      </Terms>
    </cf401361b24e474cb011be6eb76c0e76>
    <k85d23755b3a46b5a51451cf336b2e9b xmlns="662745e8-e224-48e8-a2e3-254862b8c2f5">
      <Terms xmlns="http://schemas.microsoft.com/office/infopath/2007/PartnerControls"/>
    </k85d23755b3a46b5a51451cf336b2e9b>
    <TaxCatchAllLabel xmlns="662745e8-e224-48e8-a2e3-254862b8c2f5"/>
    <dlc_EmailSubject xmlns="4a1309aa-6465-46ff-a0c7-bd0c70d98d8d" xsi:nil="true"/>
    <dlc_EmailTo xmlns="4a1309aa-6465-46ff-a0c7-bd0c70d98d8d" xsi:nil="true"/>
    <Topic xmlns="662745e8-e224-48e8-a2e3-254862b8c2f5">Work Stream Account Management</Topic>
    <HOMigrated xmlns="662745e8-e224-48e8-a2e3-254862b8c2f5">false</HOMigrated>
    <ddeb1fd0a9ad4436a96525d34737dc44 xmlns="662745e8-e224-48e8-a2e3-254862b8c2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 Defra Group</TermName>
          <TermId xmlns="http://schemas.microsoft.com/office/infopath/2007/PartnerControls">0867f7b3-e76e-40ca-bb1f-5ba341a49230</TermId>
        </TermInfo>
      </Terms>
    </ddeb1fd0a9ad4436a96525d34737dc44>
    <bcb1675984d34ae3a1ed6b6e433c98de xmlns="4a1309aa-6465-46ff-a0c7-bd0c70d98d8d">
      <Terms xmlns="http://schemas.microsoft.com/office/infopath/2007/PartnerControls"/>
    </bcb1675984d34ae3a1ed6b6e433c98de>
    <lae2bfa7b6474897ab4a53f76ea236c7 xmlns="662745e8-e224-48e8-a2e3-254862b8c2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14c80daa-741b-422c-9722-f71693c9ede4</TermId>
        </TermInfo>
      </Terms>
    </lae2bfa7b6474897ab4a53f76ea236c7>
    <TaxCatchAll xmlns="662745e8-e224-48e8-a2e3-254862b8c2f5">
      <Value>6</Value>
      <Value>10</Value>
      <Value>9</Value>
      <Value>8</Value>
      <Value>7</Value>
    </TaxCatchAll>
    <dlc_EmailCC xmlns="4a1309aa-6465-46ff-a0c7-bd0c70d98d8d" xsi:nil="true"/>
    <dlc_EmailSentUTC xmlns="4a1309aa-6465-46ff-a0c7-bd0c70d98d8d" xsi:nil="true"/>
    <fe59e9859d6a491389c5b03567f5dda5 xmlns="662745e8-e224-48e8-a2e3-254862b8c2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Core Defra</TermName>
          <TermId xmlns="http://schemas.microsoft.com/office/infopath/2007/PartnerControls">026223dd-2e56-4615-868d-7c5bfd566810</TermId>
        </TermInfo>
      </Terms>
    </fe59e9859d6a491389c5b03567f5dda5>
    <peb8f3fab875401ca34a9f28cac46400 xmlns="4a1309aa-6465-46ff-a0c7-bd0c70d98d8d">
      <Terms xmlns="http://schemas.microsoft.com/office/infopath/2007/PartnerControls"/>
    </peb8f3fab875401ca34a9f28cac46400>
    <dlc_EmailFrom xmlns="4a1309aa-6465-46ff-a0c7-bd0c70d98d8d" xsi:nil="true"/>
    <Team xmlns="662745e8-e224-48e8-a2e3-254862b8c2f5">EU Exit Comms</Team>
    <dlc_EmailReceivedUTC xmlns="4a1309aa-6465-46ff-a0c7-bd0c70d98d8d" xsi:nil="true"/>
    <n7493b4506bf40e28c373b1e51a33445 xmlns="662745e8-e224-48e8-a2e3-254862b8c2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Team</TermName>
          <TermId xmlns="http://schemas.microsoft.com/office/infopath/2007/PartnerControls">ff0485df-0575-416f-802f-e999165821b7</TermId>
        </TermInfo>
      </Terms>
    </n7493b4506bf40e28c373b1e51a33445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7F65D2-214F-4652-A5B0-0A168A25FD2F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72A9189A-2C11-4A46-9815-EF4D0FCF5A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1309aa-6465-46ff-a0c7-bd0c70d98d8d"/>
    <ds:schemaRef ds:uri="662745e8-e224-48e8-a2e3-254862b8c2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537797-6F5B-40E7-BFD1-9884F3F9E357}">
  <ds:schemaRefs>
    <ds:schemaRef ds:uri="http://schemas.microsoft.com/office/2006/metadata/properties"/>
    <ds:schemaRef ds:uri="http://schemas.microsoft.com/office/infopath/2007/PartnerControls"/>
    <ds:schemaRef ds:uri="662745e8-e224-48e8-a2e3-254862b8c2f5"/>
    <ds:schemaRef ds:uri="4a1309aa-6465-46ff-a0c7-bd0c70d98d8d"/>
  </ds:schemaRefs>
</ds:datastoreItem>
</file>

<file path=customXml/itemProps4.xml><?xml version="1.0" encoding="utf-8"?>
<ds:datastoreItem xmlns:ds="http://schemas.openxmlformats.org/officeDocument/2006/customXml" ds:itemID="{0F1861A1-BE94-4784-8458-30ECF6B1DA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774</Words>
  <Characters>4415</Characters>
  <Application>Microsoft Office Word</Application>
  <DocSecurity>0</DocSecurity>
  <Lines>36</Lines>
  <Paragraphs>10</Paragraphs>
  <ScaleCrop>false</ScaleCrop>
  <Company/>
  <LinksUpToDate>false</LinksUpToDate>
  <CharactersWithSpaces>5179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Parsonage, Fred (Defra)</dc:creator>
  <cp:lastModifiedBy>Baker1, Jonathan (DEFRA)</cp:lastModifiedBy>
  <cp:revision>8</cp:revision>
  <dcterms:created xsi:type="dcterms:W3CDTF">2020-11-24T16:43:00Z</dcterms:created>
  <dcterms:modified xsi:type="dcterms:W3CDTF">2020-11-25T12:02:00Z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0x010100A5BF1C78D9F64B679A5EBDE1C6598EBC0100609E1A4ECA15B54080C71211F7B28CA1</vt:lpwstr>
  </property>
  <property fmtid="{D5CDD505-2E9C-101B-9397-08002B2CF9AE}" pid="3" name="InformationType">
    <vt:lpwstr/>
  </property>
  <property fmtid="{D5CDD505-2E9C-101B-9397-08002B2CF9AE}" pid="4" name="Distribution">
    <vt:lpwstr>9;#Internal Defra Group|0867f7b3-e76e-40ca-bb1f-5ba341a49230</vt:lpwstr>
  </property>
  <property fmtid="{D5CDD505-2E9C-101B-9397-08002B2CF9AE}" pid="5" name="Directorate">
    <vt:lpwstr/>
  </property>
  <property fmtid="{D5CDD505-2E9C-101B-9397-08002B2CF9AE}" pid="6" name="HOCopyrightLevel">
    <vt:lpwstr>7;#Crown|69589897-2828-4761-976e-717fd8e631c9</vt:lpwstr>
  </property>
  <property fmtid="{D5CDD505-2E9C-101B-9397-08002B2CF9AE}" pid="7" name="SecurityClassification">
    <vt:lpwstr/>
  </property>
  <property fmtid="{D5CDD505-2E9C-101B-9397-08002B2CF9AE}" pid="8" name="HOGovernmentSecurityClassification">
    <vt:lpwstr>6;#Official|14c80daa-741b-422c-9722-f71693c9ede4</vt:lpwstr>
  </property>
  <property fmtid="{D5CDD505-2E9C-101B-9397-08002B2CF9AE}" pid="9" name="HOSiteType">
    <vt:lpwstr>10;#Team|ff0485df-0575-416f-802f-e999165821b7</vt:lpwstr>
  </property>
  <property fmtid="{D5CDD505-2E9C-101B-9397-08002B2CF9AE}" pid="10" name="OrganisationalUnit">
    <vt:lpwstr>8;#Core Defra|026223dd-2e56-4615-868d-7c5bfd566810</vt:lpwstr>
  </property>
</Properties>
</file>